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калейдоскоп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помочь ребёнку адаптироваться к новым условиям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».</w:t>
      </w:r>
      <w:r/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</w:t>
      </w:r>
      <w:r>
        <w:rPr>
          <w:rFonts w:ascii="Times New Roman" w:hAnsi="Times New Roman" w:cs="Times New Roman"/>
          <w:i/>
          <w:sz w:val="24"/>
          <w:szCs w:val="24"/>
        </w:rPr>
        <w:t xml:space="preserve">ля р</w:t>
      </w:r>
      <w:r>
        <w:rPr>
          <w:rFonts w:ascii="Times New Roman" w:hAnsi="Times New Roman" w:cs="Times New Roman"/>
          <w:i/>
          <w:sz w:val="24"/>
          <w:szCs w:val="24"/>
        </w:rPr>
        <w:t xml:space="preserve">одителей учащихся пятых классов)</w:t>
      </w:r>
      <w:r/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Цели</w:t>
      </w:r>
      <w:r>
        <w:rPr>
          <w:rFonts w:ascii="Times New Roman" w:hAnsi="Times New Roman" w:cs="Times New Roman"/>
          <w:sz w:val="24"/>
          <w:szCs w:val="24"/>
        </w:rPr>
        <w:t xml:space="preserve">: сформи</w:t>
      </w:r>
      <w:r>
        <w:rPr>
          <w:rFonts w:ascii="Times New Roman" w:hAnsi="Times New Roman" w:cs="Times New Roman"/>
          <w:sz w:val="24"/>
          <w:szCs w:val="24"/>
        </w:rPr>
        <w:t xml:space="preserve">ровать у родителей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том, как помочь ребёнку адаптироваться к новым условиям обучения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27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доброжелательную атмосферу в коллективе родителей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27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родителей о</w:t>
      </w:r>
      <w:r>
        <w:rPr>
          <w:rFonts w:ascii="Times New Roman" w:hAnsi="Times New Roman" w:cs="Times New Roman"/>
          <w:sz w:val="24"/>
          <w:szCs w:val="24"/>
        </w:rPr>
        <w:t xml:space="preserve">б особенностях адаптации детей к новым условиям обучения.</w:t>
      </w:r>
      <w:r/>
    </w:p>
    <w:p>
      <w:pPr>
        <w:pStyle w:val="627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самостоятельного ана</w:t>
      </w:r>
      <w:r>
        <w:rPr>
          <w:rFonts w:ascii="Times New Roman" w:hAnsi="Times New Roman" w:cs="Times New Roman"/>
          <w:sz w:val="24"/>
          <w:szCs w:val="24"/>
        </w:rPr>
        <w:t xml:space="preserve">лиза ситуации родителями.</w:t>
      </w:r>
      <w:r/>
    </w:p>
    <w:p>
      <w:pPr>
        <w:pStyle w:val="627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поиску способов </w:t>
      </w:r>
      <w:r>
        <w:rPr>
          <w:rFonts w:ascii="Times New Roman" w:hAnsi="Times New Roman" w:cs="Times New Roman"/>
          <w:sz w:val="24"/>
          <w:szCs w:val="24"/>
        </w:rPr>
        <w:t xml:space="preserve">помощи детям в адаптации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Этапы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27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Организационный. На </w:t>
      </w:r>
      <w:r>
        <w:rPr>
          <w:rFonts w:ascii="Times New Roman" w:hAnsi="Times New Roman" w:cs="Times New Roman"/>
          <w:sz w:val="24"/>
          <w:szCs w:val="24"/>
        </w:rPr>
        <w:t xml:space="preserve">данном</w:t>
      </w:r>
      <w:r>
        <w:rPr>
          <w:rFonts w:ascii="Times New Roman" w:hAnsi="Times New Roman" w:cs="Times New Roman"/>
          <w:sz w:val="24"/>
          <w:szCs w:val="24"/>
        </w:rPr>
        <w:t xml:space="preserve"> этапе педагог организует среду, соответствующую целям собрания, организует взаимодействие с родителями для э</w:t>
      </w:r>
      <w:r>
        <w:rPr>
          <w:rFonts w:ascii="Times New Roman" w:hAnsi="Times New Roman" w:cs="Times New Roman"/>
          <w:sz w:val="24"/>
          <w:szCs w:val="24"/>
        </w:rPr>
        <w:t xml:space="preserve">ффективной совместной работы (т</w:t>
      </w:r>
      <w:r>
        <w:rPr>
          <w:rFonts w:ascii="Times New Roman" w:hAnsi="Times New Roman" w:cs="Times New Roman"/>
          <w:sz w:val="24"/>
          <w:szCs w:val="24"/>
        </w:rPr>
        <w:t xml:space="preserve">.е. оформляет комнату, готовит необходимые материалы и оборудование, произносит вступительн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е слов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, проводит игры на приветствие и раскрепощение участников)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27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Основной. На этом этапе педагог п</w:t>
      </w:r>
      <w:r>
        <w:rPr>
          <w:rFonts w:ascii="Times New Roman" w:hAnsi="Times New Roman" w:cs="Times New Roman"/>
          <w:sz w:val="24"/>
          <w:szCs w:val="24"/>
        </w:rPr>
        <w:t xml:space="preserve">роводит основную работу по теме</w:t>
      </w:r>
      <w:r>
        <w:rPr>
          <w:rFonts w:ascii="Times New Roman" w:hAnsi="Times New Roman" w:cs="Times New Roman"/>
          <w:sz w:val="24"/>
          <w:szCs w:val="24"/>
        </w:rPr>
        <w:t xml:space="preserve"> в виде мини лекции, игр, упражнений, дискуссии. </w:t>
      </w:r>
      <w:r/>
    </w:p>
    <w:p>
      <w:pPr>
        <w:pStyle w:val="627"/>
        <w:numPr>
          <w:ilvl w:val="0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Заключительный. На </w:t>
      </w:r>
      <w:r>
        <w:rPr>
          <w:rFonts w:ascii="Times New Roman" w:hAnsi="Times New Roman" w:cs="Times New Roman"/>
          <w:sz w:val="24"/>
          <w:szCs w:val="24"/>
        </w:rPr>
        <w:t xml:space="preserve">данном</w:t>
      </w:r>
      <w:r>
        <w:rPr>
          <w:rFonts w:ascii="Times New Roman" w:hAnsi="Times New Roman" w:cs="Times New Roman"/>
          <w:sz w:val="24"/>
          <w:szCs w:val="24"/>
        </w:rPr>
        <w:t xml:space="preserve"> этапе подводятся итоги проделанной работы, оценивается её эффективность, участники высказывают свои пожелания на будущее.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</w:t>
      </w:r>
      <w:r/>
    </w:p>
    <w:p>
      <w:pPr>
        <w:pStyle w:val="627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учащихся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риложение 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ind w:left="360" w:firstLine="34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27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и стулья (расставленные по кругу)</w:t>
      </w:r>
      <w:r/>
    </w:p>
    <w:p>
      <w:pPr>
        <w:pStyle w:val="627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и мел</w:t>
      </w:r>
      <w:r/>
    </w:p>
    <w:p>
      <w:pPr>
        <w:pStyle w:val="627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</w:t>
      </w:r>
      <w:r>
        <w:rPr>
          <w:rFonts w:ascii="Times New Roman" w:hAnsi="Times New Roman" w:cs="Times New Roman"/>
          <w:sz w:val="24"/>
          <w:szCs w:val="24"/>
        </w:rPr>
        <w:t xml:space="preserve">ки с (</w:t>
      </w:r>
      <w:r>
        <w:rPr>
          <w:rFonts w:ascii="Times New Roman" w:hAnsi="Times New Roman" w:cs="Times New Roman"/>
          <w:sz w:val="24"/>
          <w:szCs w:val="24"/>
        </w:rPr>
        <w:t xml:space="preserve"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627"/>
        <w:numPr>
          <w:ilvl w:val="0"/>
          <w:numId w:val="4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Видеопроектор, экран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собрания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pStyle w:val="627"/>
        <w:numPr>
          <w:ilvl w:val="0"/>
          <w:numId w:val="5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Приветствие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создать доброжелательную атмосферу, способствовать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раскрепощени</w:t>
      </w:r>
      <w:r>
        <w:rPr>
          <w:rFonts w:ascii="Times New Roman" w:hAnsi="Times New Roman" w:cs="Times New Roman"/>
          <w:i/>
          <w:sz w:val="24"/>
          <w:szCs w:val="24"/>
        </w:rPr>
        <w:t xml:space="preserve">ю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участников).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</w:t>
      </w:r>
      <w:r>
        <w:rPr>
          <w:rFonts w:ascii="Times New Roman" w:hAnsi="Times New Roman" w:cs="Times New Roman"/>
          <w:sz w:val="24"/>
          <w:szCs w:val="24"/>
        </w:rPr>
        <w:t xml:space="preserve"> приглашает родителей занять свои места и произносит вступительные слова: «Здравствуйте, уважаемые родители! Я рада видеть вас </w:t>
      </w:r>
      <w:r>
        <w:rPr>
          <w:rFonts w:ascii="Times New Roman" w:hAnsi="Times New Roman" w:cs="Times New Roman"/>
          <w:sz w:val="24"/>
          <w:szCs w:val="24"/>
        </w:rPr>
        <w:t xml:space="preserve">на нашем необычном собрании «Педагогический калейдоскоп»</w:t>
      </w:r>
      <w:r>
        <w:rPr>
          <w:rFonts w:ascii="Times New Roman" w:hAnsi="Times New Roman" w:cs="Times New Roman"/>
          <w:sz w:val="24"/>
          <w:szCs w:val="24"/>
        </w:rPr>
        <w:t xml:space="preserve">!</w:t>
      </w:r>
      <w:r>
        <w:rPr>
          <w:rFonts w:ascii="Times New Roman" w:hAnsi="Times New Roman" w:cs="Times New Roman"/>
          <w:sz w:val="24"/>
          <w:szCs w:val="24"/>
        </w:rPr>
        <w:t xml:space="preserve"> Давайте поприветствуем друг друг</w:t>
      </w:r>
      <w:r>
        <w:rPr>
          <w:rFonts w:ascii="Times New Roman" w:hAnsi="Times New Roman" w:cs="Times New Roman"/>
          <w:sz w:val="24"/>
          <w:szCs w:val="24"/>
        </w:rPr>
        <w:t xml:space="preserve">а с помощью игры, цель которой – пожать руку как можно большему количеству человек, обмениваясь при этом парой тёплых фраз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27"/>
        <w:numPr>
          <w:ilvl w:val="0"/>
          <w:numId w:val="5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Сообщение о результатах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опроса детей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родителей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опроса</w:t>
      </w:r>
      <w:r>
        <w:rPr>
          <w:rFonts w:ascii="Times New Roman" w:hAnsi="Times New Roman" w:cs="Times New Roman"/>
          <w:sz w:val="24"/>
          <w:szCs w:val="24"/>
        </w:rPr>
        <w:t xml:space="preserve"> (анонимно – не называя имён детей)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27"/>
        <w:numPr>
          <w:ilvl w:val="0"/>
          <w:numId w:val="5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Мини – лекция</w:t>
      </w:r>
      <w:r>
        <w:rPr>
          <w:rFonts w:ascii="Times New Roman" w:hAnsi="Times New Roman" w:cs="Times New Roman"/>
          <w:sz w:val="24"/>
          <w:szCs w:val="24"/>
        </w:rPr>
        <w:t xml:space="preserve"> на тему «</w:t>
      </w:r>
      <w:r>
        <w:rPr>
          <w:rFonts w:ascii="Times New Roman" w:hAnsi="Times New Roman" w:cs="Times New Roman"/>
          <w:sz w:val="24"/>
          <w:szCs w:val="24"/>
        </w:rPr>
        <w:t xml:space="preserve">Как помочь ребёнку адаптироваться к новым условиям обучения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(проинформировать родителей о воз</w:t>
      </w:r>
      <w:r>
        <w:rPr>
          <w:rFonts w:ascii="Times New Roman" w:hAnsi="Times New Roman" w:cs="Times New Roman"/>
          <w:i/>
          <w:sz w:val="24"/>
          <w:szCs w:val="24"/>
        </w:rPr>
        <w:t xml:space="preserve">можных способах помощи ребёнку в новых условиях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).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Ребенок, давно приспособившийся к школе, переходя в среднее звено, снова оказывается в новой, непривычной ситуации. Многое меняется для ребенка в этот период.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 предстоит познакомиться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 учителями, запомнить имя отчество каждого, с каждым найти общий язык, привыкнуть к разным требованиям. Часто дети испытывают трудности в отношениях с учителями, у них могут возникнуть страхи. Ребенку нужно запомнить, где находятся кабинеты по</w:t>
      </w:r>
      <w:r>
        <w:rPr>
          <w:rFonts w:ascii="Times New Roman" w:hAnsi="Times New Roman" w:cs="Times New Roman"/>
          <w:sz w:val="24"/>
          <w:szCs w:val="24"/>
        </w:rPr>
        <w:t xml:space="preserve"> разным предметам. Школьных предметов становится больше, а значит, увеличивается умственная нагрузка. Изучение новой обстановки так же требует значительных умственных и эмоциональных затрат. Поэтому в пятом классе у многих учеников снижается успеваемость. 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Привыкать пятиклассникам приходится еще и к тому, что теперь они снова самые маленькие, а в начальной школе были самыми старшими. Старшеклассники нередко доставляют им некоторые неудобства.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дети, перейдя в среднее звено, привыка</w:t>
      </w:r>
      <w:r>
        <w:rPr>
          <w:rFonts w:ascii="Times New Roman" w:hAnsi="Times New Roman" w:cs="Times New Roman"/>
          <w:sz w:val="24"/>
          <w:szCs w:val="24"/>
        </w:rPr>
        <w:t xml:space="preserve">ют ко всем изменениям еще дольше и еще труднее, чем это происходило у них в первом классе. Причиной этому может быть недостаточно внимательное отношение родителей к данной проблеме. Часто родители наоборот  ослабляют контроль и меньше помогают пятиклашкам,</w:t>
      </w:r>
      <w:r>
        <w:rPr>
          <w:rFonts w:ascii="Times New Roman" w:hAnsi="Times New Roman" w:cs="Times New Roman"/>
          <w:sz w:val="24"/>
          <w:szCs w:val="24"/>
        </w:rPr>
        <w:t xml:space="preserve"> потому что считают, что те уже взрослые и должны стать более самостоятельными.  В 11 лет ребенок еще не может правильно распределить свое время, у него еще недостаточно развита воля, поэтому ему все еще требуется помощь в приготовлении домашнего задания. 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переходом в пятый класс ребенка ждут не только изменения окружающей действительности, но и его внутренние, психологические и физиологические из</w:t>
      </w:r>
      <w:r>
        <w:rPr>
          <w:rFonts w:ascii="Times New Roman" w:hAnsi="Times New Roman" w:cs="Times New Roman"/>
          <w:sz w:val="24"/>
          <w:szCs w:val="24"/>
        </w:rPr>
        <w:t xml:space="preserve">менения. Начинается младший подростковый возраст. Теперь ребенок больше ориентируется на мнение сверстников, чем взрослых. Общение выходит на первый план интересов, и статус в детском коллективе определяется тем, насколько ребенок успешен в общении.  Подро</w:t>
      </w:r>
      <w:r>
        <w:rPr>
          <w:rFonts w:ascii="Times New Roman" w:hAnsi="Times New Roman" w:cs="Times New Roman"/>
          <w:sz w:val="24"/>
          <w:szCs w:val="24"/>
        </w:rPr>
        <w:t xml:space="preserve">сток глубже анализирует свое поведение и свое эмоциональное состояние. Если у ребенка возникают проблемы во взаимодействии со сверстниками, в подростковом возрасте это особенно отрицательно влияет на его общее благополучие (и на успеваемость в частности). 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же могут помочь родители своему ребенку в этот непростой период?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Помогите с уроками. Совместно с ребенком определите часы, когда он будет заниматься и следите за тем, что бы это делалось вовремя. Если ребенок просит помощи, направьте его, подскажите, как он может найт</w:t>
      </w:r>
      <w:r>
        <w:rPr>
          <w:rFonts w:ascii="Times New Roman" w:hAnsi="Times New Roman" w:cs="Times New Roman"/>
          <w:sz w:val="24"/>
          <w:szCs w:val="24"/>
        </w:rPr>
        <w:t xml:space="preserve">и ответ самостоятельно, но не давайте готовых решений. При негативном отношении ребёнка к школе, нежелании делать уроки, капризах, стоит оказать особую помощь в адаптации. (Подробнее об этом - в статье "Как узнать, насколько ребёнок адаптировался к школе")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Помогайте ребёнку соблюдать режим дня. Важно чередовать труд и отдых, вовремя ложиться спать, </w:t>
      </w:r>
      <w:r>
        <w:rPr>
          <w:rFonts w:ascii="Times New Roman" w:hAnsi="Times New Roman" w:cs="Times New Roman"/>
          <w:sz w:val="24"/>
          <w:szCs w:val="24"/>
        </w:rPr>
        <w:t xml:space="preserve">что бы не</w:t>
      </w:r>
      <w:r>
        <w:rPr>
          <w:rFonts w:ascii="Times New Roman" w:hAnsi="Times New Roman" w:cs="Times New Roman"/>
          <w:sz w:val="24"/>
          <w:szCs w:val="24"/>
        </w:rPr>
        <w:t xml:space="preserve"> было переутомления. На выполнение домашнего задания пятиклассник должен тратить не больше двух часов в день. Если после школы ребенок предоставлен сам себе, то желательно з</w:t>
      </w:r>
      <w:r>
        <w:rPr>
          <w:rFonts w:ascii="Times New Roman" w:hAnsi="Times New Roman" w:cs="Times New Roman"/>
          <w:sz w:val="24"/>
          <w:szCs w:val="24"/>
        </w:rPr>
        <w:t xml:space="preserve">апланировать на это время посещение кружков и секций (только не слишком загружайте ими ребенка). Свободное время  лучше посвятить подвижным играм, занятиям спортом,  а время, проведенное за компьютером сократить до минимума - не больше одного часа в день. 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Помогите ребёнку запомнить все требования и правила, для этого сами поговорите с учителями и запишите всю необходимую информацию. 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Расскажите классному руководителю об особенностях своего ребёнка, для того, чтобы учителю было легче найти подход к нему.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требуйте одинаковых результатов по разным предметам. У каждого человека свои склонности и способности. Помогите ребенку найти себя</w:t>
      </w:r>
      <w:r>
        <w:rPr>
          <w:rFonts w:ascii="Times New Roman" w:hAnsi="Times New Roman" w:cs="Times New Roman"/>
          <w:sz w:val="24"/>
          <w:szCs w:val="24"/>
        </w:rPr>
        <w:t xml:space="preserve">.(</w:t>
      </w:r>
      <w:r>
        <w:rPr>
          <w:rFonts w:ascii="Times New Roman" w:hAnsi="Times New Roman" w:cs="Times New Roman"/>
          <w:sz w:val="24"/>
          <w:szCs w:val="24"/>
        </w:rPr>
        <w:t xml:space="preserve">Подробнее об этом читайте в статье «Как определить способности ребёнка")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Будьте готовы всегда поддержать ребёнка. Чаще беседуйте с ним о школьной жизни, расспрашивайте о его делах и рассказывайте истории из своего детства.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Помогите классному руководителю организовать досуг ребят, чтобы у них было больше возможностей пообщаться. Это будет способствовать сплочению детского коллектива и положительно отразится на эмоциональном самочувствии детей.</w:t>
      </w:r>
      <w:r/>
    </w:p>
    <w:p>
      <w:pPr>
        <w:ind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Помогите ребенку  посмотреть на ситуацию начала обучения в пятом классе как на шанс начать все с начала и добиться успеха.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[1]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pStyle w:val="627"/>
        <w:numPr>
          <w:ilvl w:val="0"/>
          <w:numId w:val="5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Игра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Разные роли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(создать условия для самостоятельного анализа ситуации родителями).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делятся на три </w:t>
      </w:r>
      <w:r>
        <w:rPr>
          <w:rFonts w:ascii="Times New Roman" w:hAnsi="Times New Roman" w:cs="Times New Roman"/>
          <w:sz w:val="24"/>
          <w:szCs w:val="24"/>
        </w:rPr>
        <w:t xml:space="preserve">команды. Один человек – водящий</w:t>
      </w:r>
      <w:r>
        <w:rPr>
          <w:rFonts w:ascii="Times New Roman" w:hAnsi="Times New Roman" w:cs="Times New Roman"/>
          <w:sz w:val="24"/>
          <w:szCs w:val="24"/>
        </w:rPr>
        <w:t xml:space="preserve">, исполняющий роль ребёнка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Первая команда исполняет роль родителей, бабушек и дедушек, которые, каждый по-своему, </w:t>
      </w:r>
      <w:r>
        <w:rPr>
          <w:rFonts w:ascii="Times New Roman" w:hAnsi="Times New Roman" w:cs="Times New Roman"/>
          <w:sz w:val="24"/>
          <w:szCs w:val="24"/>
        </w:rPr>
        <w:t xml:space="preserve">заботятся о ребёнке, контролируют, требуют выполнения правил. Вторая команда – «учителя», у </w:t>
      </w:r>
      <w:r>
        <w:rPr>
          <w:rFonts w:ascii="Times New Roman" w:hAnsi="Times New Roman" w:cs="Times New Roman"/>
          <w:sz w:val="24"/>
          <w:szCs w:val="24"/>
        </w:rPr>
        <w:t xml:space="preserve">каждого из которых свои требования. Третья команда – «сверстники»: кто-то зовёт играть, кто-то обзывает, кто-то просит списать и т.д. Каждый участник, обращаясь к «ребёнку», говорит ему пару фраз в соответствии со своей ролью (ребёнок может ответить ему). 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гры, участник, исполняющий роль ребёнка делится своими чувствами и эмоциями (комфортно ли ему было в этой роли, какие эмоции он испытывал по отношению к каждой группе участников, ощущал ли он себя хорошим или плохим, какие эмоции  преобладали в ходе игры).</w:t>
      </w:r>
      <w:r/>
    </w:p>
    <w:p>
      <w:pPr>
        <w:pStyle w:val="627"/>
        <w:ind w:left="644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Остальным участникам тоже предлагается сделать свои выводы и проанализировать, какие трудности встречаются на пути у ребёнка и чем могут помочь ему родители.</w:t>
      </w:r>
      <w:r/>
    </w:p>
    <w:p>
      <w:pPr>
        <w:pStyle w:val="627"/>
        <w:numPr>
          <w:ilvl w:val="0"/>
          <w:numId w:val="5"/>
        </w:numPr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Картинка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«Ребёнок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велосипеде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(который только учится кататься)»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активизировать процессы мышления, подтолкнуть к рассуждениям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627"/>
        <w:ind w:left="0" w:firstLine="72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называют</w:t>
      </w:r>
      <w:r>
        <w:rPr>
          <w:rFonts w:ascii="Times New Roman" w:hAnsi="Times New Roman" w:cs="Times New Roman"/>
          <w:sz w:val="24"/>
          <w:szCs w:val="24"/>
        </w:rPr>
        <w:t xml:space="preserve"> свои ассоциации с этой картинкой. Можно задавать наводящие вопросы: </w:t>
      </w:r>
      <w:r/>
    </w:p>
    <w:p>
      <w:pPr>
        <w:pStyle w:val="627"/>
        <w:ind w:left="0" w:firstLine="72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как эту картинку можно связать с нашей сегодняшней темой?</w:t>
      </w:r>
      <w:r/>
    </w:p>
    <w:p>
      <w:pPr>
        <w:pStyle w:val="627"/>
        <w:ind w:left="0" w:firstLine="72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поможет ребёнку научиться кататься на велосипеде?</w:t>
      </w:r>
      <w:r/>
    </w:p>
    <w:p>
      <w:pPr>
        <w:pStyle w:val="627"/>
        <w:ind w:left="0" w:firstLine="72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родители могут помочь в адаптации ребёнка (по аналогии с велосипедом)?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обсуждении картинки – метафоры, педагог подводит родителей к выводу о том, что ребёнку сложно приспособиться к новым условиям и родители должны поддержать его, постепенно давая всё больше самостоятельности (отпуская велосипед), но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не бросая его один на один с трудностями, постоянно подбадривая и помогая.</w:t>
      </w:r>
      <w:r/>
    </w:p>
    <w:p>
      <w:pPr>
        <w:pStyle w:val="627"/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. Педагог предлагает родителям поделиться своими эмоциями и впечатлениями от собрания. Предлагается ответить на вопросы: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больше всего запомнилось, что было интересным на собрании,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была ли полученная информация  полезной, 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собирает</w:t>
      </w:r>
      <w:r>
        <w:rPr>
          <w:rFonts w:ascii="Times New Roman" w:hAnsi="Times New Roman" w:cs="Times New Roman"/>
          <w:sz w:val="24"/>
          <w:szCs w:val="24"/>
        </w:rPr>
        <w:t xml:space="preserve">есь использовать эту информацию?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высказывают свои пожелания на будущее (какие темы их интересуют, какой помощи они ждут от педагога и какую помощь могут предложить сами)</w:t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27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pStyle w:val="627"/>
        <w:numPr>
          <w:ilvl w:val="0"/>
          <w:numId w:val="8"/>
        </w:numPr>
        <w:jc w:val="both"/>
        <w:spacing w:after="0"/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http://rid-omsk.irooo.ru/index.php/uchimsya-vmeste/33-ot-7-do-11-let/34-kak-pomoch-pervoklassniku-adaptirovatsya-k-shkole</w:t>
      </w:r>
      <w:r>
        <w:rPr>
          <w:rStyle w:val="628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  <w:t xml:space="preserve">[дата обращения: 12</w:t>
      </w:r>
      <w:r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  <w:t xml:space="preserve">.0</w:t>
      </w:r>
      <w:r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  <w:t xml:space="preserve">9</w:t>
      </w:r>
      <w:r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  <w:t xml:space="preserve">.2016г</w:t>
      </w:r>
      <w:r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  <w:t xml:space="preserve">.]</w:t>
      </w:r>
      <w:r/>
    </w:p>
    <w:p>
      <w:pPr>
        <w:ind w:left="720"/>
        <w:jc w:val="both"/>
        <w:spacing w:after="0"/>
        <w:rPr>
          <w:rStyle w:val="628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auto"/>
          <w:sz w:val="24"/>
          <w:szCs w:val="24"/>
          <w:u w:val="none"/>
        </w:rPr>
      </w:r>
      <w:r/>
    </w:p>
    <w:p>
      <w:pPr>
        <w:pStyle w:val="627"/>
        <w:ind w:left="108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1.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Нравится ли тебе учиться в школе?»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Ответь, пожалуйста, на вопросы. Ты можешь выбрать один или несколько вариантов ответа.</w:t>
      </w:r>
      <w:r/>
    </w:p>
    <w:p>
      <w:pPr>
        <w:pStyle w:val="62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радостью ли идёшь утром в школу?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всегда с радостью;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как;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чаще всего с плохим настроением;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всегда с неохотой;</w:t>
      </w:r>
      <w:r/>
    </w:p>
    <w:p>
      <w:pPr>
        <w:pStyle w:val="62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тебе больше всего нравится в школе?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возможность пообщаться с друзьями;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узнать много нового;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нравится заниматься на моих любимых предметах</w:t>
      </w:r>
      <w:r/>
    </w:p>
    <w:p>
      <w:pPr>
        <w:pStyle w:val="62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 ли тебе справляться с требованиями учителей?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совсем не сложно;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немного сложно, но я справляюсь;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сложно</w:t>
      </w:r>
      <w:r/>
    </w:p>
    <w:p>
      <w:pPr>
        <w:pStyle w:val="62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трудности ты испытываешь в школе?</w:t>
      </w:r>
      <w:r>
        <w:rPr>
          <w:rFonts w:ascii="Times New Roman" w:hAnsi="Times New Roman" w:cs="Times New Roman"/>
          <w:sz w:val="24"/>
          <w:szCs w:val="24"/>
        </w:rPr>
        <w:t xml:space="preserve"> (ответь на этот вопрос самостоятельно)</w:t>
      </w:r>
      <w:r/>
    </w:p>
    <w:p>
      <w:pPr>
        <w:pStyle w:val="62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8" w:right="566" w:bottom="567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2"/>
    <w:next w:val="62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2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2"/>
    <w:next w:val="62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2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2"/>
    <w:next w:val="62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2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2"/>
    <w:next w:val="62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2"/>
    <w:next w:val="62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2"/>
    <w:next w:val="62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2"/>
    <w:next w:val="62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2"/>
    <w:next w:val="62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2"/>
    <w:next w:val="62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2"/>
    <w:next w:val="62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3"/>
    <w:link w:val="33"/>
    <w:uiPriority w:val="10"/>
    <w:rPr>
      <w:sz w:val="48"/>
      <w:szCs w:val="48"/>
    </w:rPr>
  </w:style>
  <w:style w:type="paragraph" w:styleId="35">
    <w:name w:val="Subtitle"/>
    <w:basedOn w:val="622"/>
    <w:next w:val="62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23"/>
    <w:link w:val="35"/>
    <w:uiPriority w:val="11"/>
    <w:rPr>
      <w:sz w:val="24"/>
      <w:szCs w:val="24"/>
    </w:rPr>
  </w:style>
  <w:style w:type="paragraph" w:styleId="37">
    <w:name w:val="Quote"/>
    <w:basedOn w:val="622"/>
    <w:next w:val="62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2"/>
    <w:next w:val="62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3"/>
    <w:link w:val="41"/>
    <w:uiPriority w:val="99"/>
  </w:style>
  <w:style w:type="paragraph" w:styleId="43">
    <w:name w:val="Footer"/>
    <w:basedOn w:val="62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3"/>
    <w:link w:val="43"/>
    <w:uiPriority w:val="99"/>
  </w:style>
  <w:style w:type="paragraph" w:styleId="45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3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3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>
    <w:name w:val="List Paragraph"/>
    <w:basedOn w:val="622"/>
    <w:uiPriority w:val="34"/>
    <w:qFormat/>
    <w:pPr>
      <w:contextualSpacing/>
      <w:ind w:left="720"/>
    </w:pPr>
  </w:style>
  <w:style w:type="character" w:styleId="628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9">
    <w:name w:val="Balloon Text"/>
    <w:basedOn w:val="622"/>
    <w:link w:val="63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30" w:customStyle="1">
    <w:name w:val="Текст выноски Знак"/>
    <w:basedOn w:val="623"/>
    <w:link w:val="62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IROOO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Трембач</cp:lastModifiedBy>
  <cp:revision>75</cp:revision>
  <dcterms:created xsi:type="dcterms:W3CDTF">2016-01-15T04:50:00Z</dcterms:created>
  <dcterms:modified xsi:type="dcterms:W3CDTF">2023-02-20T15:50:24Z</dcterms:modified>
</cp:coreProperties>
</file>