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7268B0A" wp14:editId="4CB0F758">
            <wp:extent cx="3744595" cy="2493010"/>
            <wp:effectExtent l="0" t="0" r="8255" b="2540"/>
            <wp:docPr id="1" name="Рисунок 1" descr="pro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Профориентация</w:t>
      </w: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комплекс психолого-педагогических мер, направленный на профессиональное самоопределение школьника. Профориентация реализуется через учебно-воспитательный процесс, внеурочную и внешкольную работу с учащимися.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работы в школе:</w:t>
      </w:r>
    </w:p>
    <w:p w:rsidR="00384799" w:rsidRPr="00384799" w:rsidRDefault="00384799" w:rsidP="00384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оказание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384799" w:rsidRPr="00384799" w:rsidRDefault="00384799" w:rsidP="00384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Задачи </w:t>
      </w:r>
      <w:proofErr w:type="spellStart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работы:</w:t>
      </w:r>
    </w:p>
    <w:p w:rsidR="00384799" w:rsidRPr="00384799" w:rsidRDefault="00384799" w:rsidP="00384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данных о предпочтениях, склонностях и возможностях учащихся;</w:t>
      </w:r>
    </w:p>
    <w:p w:rsidR="00384799" w:rsidRPr="00384799" w:rsidRDefault="00384799" w:rsidP="00384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направления профессиональной ориентации учащихся:</w:t>
      </w:r>
    </w:p>
    <w:p w:rsidR="00384799" w:rsidRPr="00384799" w:rsidRDefault="00384799" w:rsidP="00384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профессиональное просвещение;</w:t>
      </w:r>
    </w:p>
    <w:p w:rsidR="00384799" w:rsidRPr="00384799" w:rsidRDefault="00384799" w:rsidP="00384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профессиональная диагностика;</w:t>
      </w:r>
    </w:p>
    <w:p w:rsidR="00384799" w:rsidRPr="00384799" w:rsidRDefault="00384799" w:rsidP="00384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профессиональная консультация и др.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Этапы и содержание </w:t>
      </w:r>
      <w:proofErr w:type="spellStart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работы в школе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1-4 классы:</w:t>
      </w:r>
    </w:p>
    <w:p w:rsidR="00384799" w:rsidRPr="00384799" w:rsidRDefault="00384799" w:rsidP="00384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у младших школьников ценностного отношения к труду, понимание его роли в жизни человека и в обществе;</w:t>
      </w:r>
    </w:p>
    <w:p w:rsidR="00384799" w:rsidRPr="00384799" w:rsidRDefault="00384799" w:rsidP="00384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proofErr w:type="gramEnd"/>
    </w:p>
    <w:p w:rsidR="00384799" w:rsidRPr="00384799" w:rsidRDefault="00384799" w:rsidP="003847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постепенное расширение представлений о мире профессионального труда;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5-7 классы:</w:t>
      </w:r>
    </w:p>
    <w:p w:rsidR="00384799" w:rsidRPr="00384799" w:rsidRDefault="00384799" w:rsidP="00384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384799" w:rsidRPr="00384799" w:rsidRDefault="00384799" w:rsidP="00384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представления о собственных интересах и возможностях;</w:t>
      </w:r>
    </w:p>
    <w:p w:rsidR="00384799" w:rsidRPr="00384799" w:rsidRDefault="00384799" w:rsidP="00384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приобретение первоначального опыта в различных сферах социально-профессиональной практики;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8-9 классы:</w:t>
      </w:r>
    </w:p>
    <w:p w:rsidR="00384799" w:rsidRPr="00384799" w:rsidRDefault="00384799" w:rsidP="003847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групповое и индивидуальное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профконсультирование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 целью выявления и формирования адекватного принятия решения о выборе профиля обучения;</w:t>
      </w:r>
    </w:p>
    <w:p w:rsidR="00384799" w:rsidRPr="00384799" w:rsidRDefault="00384799" w:rsidP="003847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профессиональное самопознание;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10-11 классы:</w:t>
      </w:r>
    </w:p>
    <w:p w:rsidR="00384799" w:rsidRPr="00384799" w:rsidRDefault="00384799" w:rsidP="003847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коррекция профессиональных планов, оценка готовности к избранной деятельности.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Направления и формы </w:t>
      </w:r>
      <w:proofErr w:type="spellStart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работы в школе</w:t>
      </w:r>
    </w:p>
    <w:p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уголка по профориентации, страничка на школьном сайте.</w:t>
      </w:r>
    </w:p>
    <w:p w:rsidR="00384799" w:rsidRPr="00384799" w:rsidRDefault="00384799" w:rsidP="003847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взаимодействия с учреждениями дополнительного образования.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 с учащимися: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мероприятия: викторины, беседы, тематические классные часы, цикл занятий «Мир профессий» и др.;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тестирование и анкетирование учащихся с целью выявления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профнаправленности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по выбору профиля обучения (инд., групп.);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проведение экскурсий в учебные заведения, на предприятия; посещения дней открытых дверей учебных заведений;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встречи с представителями предприятий, учебных заведений;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конкурсах декоративно-прикладного и технического творчества. Привлечение к занятиям в кружках и спортивных секциях в школе, в учреждениях дополнительного образования;</w:t>
      </w:r>
    </w:p>
    <w:p w:rsidR="00384799" w:rsidRPr="00384799" w:rsidRDefault="00384799" w:rsidP="003847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мероприятий по профориентации, конкурсов по профессии, конференций.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 с родителями:</w:t>
      </w:r>
    </w:p>
    <w:p w:rsidR="00384799" w:rsidRPr="00384799" w:rsidRDefault="00384799" w:rsidP="003847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родительских собраний (общешкольных, классных);</w:t>
      </w:r>
    </w:p>
    <w:p w:rsidR="00384799" w:rsidRPr="00384799" w:rsidRDefault="00384799" w:rsidP="003847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 консультации с родителями по вопросу выбора профессий, учебного заведения учащимися.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Формула выбора профессии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FD6DF10" wp14:editId="0138595C">
            <wp:extent cx="6280785" cy="2383790"/>
            <wp:effectExtent l="0" t="0" r="5715" b="0"/>
            <wp:docPr id="2" name="Рисунок 2" descr="dessinVF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VF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B50F9C3" wp14:editId="6C8A9F0E">
            <wp:extent cx="6096000" cy="3429000"/>
            <wp:effectExtent l="0" t="0" r="0" b="0"/>
            <wp:docPr id="3" name="Рисунок 3" descr="tipichnye oshibki v vybore profes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ichnye oshibki v vybore profess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E96DB07" wp14:editId="1C5D4AFA">
            <wp:extent cx="5823585" cy="5312410"/>
            <wp:effectExtent l="0" t="0" r="5715" b="254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Профессии будущего  </w:t>
      </w:r>
      <w:hyperlink r:id="rId10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Видеофильмы о профессиях для старшеклассников</w:t>
        </w:r>
      </w:hyperlink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Профессии будущего</w:t>
        </w:r>
      </w:hyperlink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4799" w:rsidRPr="00384799" w:rsidRDefault="00384799" w:rsidP="0038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47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Каталог полезных интернет - ресурсов по профориентации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www.metodkabi.net.ru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"Методический кабинет профориентации" психолога-профконсультанта Галины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Резапкиной</w:t>
      </w:r>
      <w:proofErr w:type="spellEnd"/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www.msu.ru/work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Раздел "Профориентация и трудоустройство" сайта Московского государственного университета имени М.В. Ломоносова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www.profcareer.ru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Центр тестирования и развития "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Гумантиарные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технологии"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www.profor.ru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Персональный сайт психолога Юрия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Тюшева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"Профориентация для всех"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www.job.ru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"Всё о работе. Вакансии и резюме, аналитика, кадровые агентства". Профессиональный ресурс для подбора сотрудников по всем регионам России, стран СНГ и Балтии и поиска работы по 37 отраслям.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www.csta.mosuzedu.ru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сайт Центра социально-трудовой адаптации и профориентации "Академический" Юго-Западного окружного управления Департамента образования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осквы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 и подросткам, их </w:t>
      </w: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родителям, а также специалистам образовательных учреждений, занимающимся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работой.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www.labor.ru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официальный сайт Департамента труда и занятости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осквы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Содержит информацию, необходимую для содействия в трудоустройстве и подборе персонала.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www.lacedu.ru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сайт Информационно-аналитического центра (ИАЦ) Департамента образования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осквы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www.profedu.ru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портал профессионального образования Москвы.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старшеклассникам и выпускникам школ.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www.proftime.edu.ru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сайт "Время выбрать профессию" Московского психолого-социального института.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www.psykonvoy.ru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сайт Центра социально-трудовой адаптации и профориентации "Гагаринский" Юго-Западного окружного управления Департамента образования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осквы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специалистам образовательных учреждений, занимающихся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работой, подросткам и их родителям.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www.shkolniky.ru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сайт Столичного центра профориентации "Разумный выбор".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старшеклассникам, стоящим перед выбором профессии, и специалистам, работающим с подростками.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www.profvibor.ru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сайт "Электронный музей профессий".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учащимся 8-11 классов.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www.profcenter.mosuzedu.ru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сайт Центра социально-трудовой адаптации и профориентации "Ясенево" Юго-западного окружного управления Департамента образования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осквы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Адресован специалистам образовательных учреждений, занимающимся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работой, детям и подросткам в возрасте от 10 до 18 лет и их родителям.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www.urc.ac.ru/abiturient/index.html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общероссийская информационно-справочная система "Абитуриент".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Предназначена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поступающих в вузы и школы России.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www.profcenter.educom.ru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городской портал профессиональной ориентации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осквы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www.start4you.ru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сайт "Образование карьера". Информационно-справочный ресурс для выпускников школ и студентов.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tgtFrame="_blank" w:history="1">
        <w:r w:rsidRPr="00384799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www.ucheba.ru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крупнейший образовательный сайт, который входит в структуру Издательского дома "Всё для Вас". Сайт адресован абитуриентам, студентам колледжей и вузов, классифицированных по различным признакам.</w:t>
      </w:r>
    </w:p>
    <w:p w:rsidR="00384799" w:rsidRPr="00384799" w:rsidRDefault="00384799" w:rsidP="00384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tgtFrame="_blank" w:history="1">
        <w:r w:rsidRPr="00384799">
          <w:rPr>
            <w:rFonts w:ascii="Arial" w:eastAsia="Times New Roman" w:hAnsi="Arial" w:cs="Arial"/>
            <w:b/>
            <w:bCs/>
            <w:color w:val="0A79A8"/>
            <w:sz w:val="24"/>
            <w:szCs w:val="24"/>
            <w:lang w:eastAsia="ru-RU"/>
          </w:rPr>
          <w:t>https://postupi.online/</w:t>
        </w:r>
      </w:hyperlink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  Вы можете смотреть профессии на видео, узнать больше об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интересущей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вас профессии, можете сразу же найти программы обучения, вузы, в которых вы сможете получить выбранную профессию. Если вам сложно определиться с профессией, нажмите кнопку "Помочь выбрать". Пройдите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профориентационный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 и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помоделируйте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свое будущее. Вы можете моделировать ваше будущее в любой момент, находясь на любой странице сайта. На страницах сайта вы можете получить ответы на </w:t>
      </w:r>
      <w:proofErr w:type="gram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proofErr w:type="gram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какие профессии я могу получить в вузе, какие профессии я получу, выбрав эту специальность, какие профессии я смогу получить, закончив эту программу обучения, какие профессии мне подходят, где учиться, чтобы получить эту </w:t>
      </w:r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профессию, сколько </w:t>
      </w:r>
      <w:proofErr w:type="spellStart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зарабытывают</w:t>
      </w:r>
      <w:proofErr w:type="spellEnd"/>
      <w:r w:rsidRPr="003847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профессионалы этой профессии, какие вакансии на рынке труда есть по этой профессии и т.д.</w:t>
      </w:r>
    </w:p>
    <w:p w:rsidR="00161C72" w:rsidRDefault="00161C72">
      <w:bookmarkStart w:id="0" w:name="_GoBack"/>
      <w:bookmarkEnd w:id="0"/>
    </w:p>
    <w:p w:rsidR="00884E4D" w:rsidRDefault="00884E4D"/>
    <w:p w:rsidR="00884E4D" w:rsidRDefault="00884E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4E4D" w:rsidTr="00884E4D">
        <w:tc>
          <w:tcPr>
            <w:tcW w:w="2392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</w:tr>
      <w:tr w:rsidR="00884E4D" w:rsidTr="00884E4D">
        <w:tc>
          <w:tcPr>
            <w:tcW w:w="2392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</w:tr>
      <w:tr w:rsidR="00884E4D" w:rsidTr="00884E4D">
        <w:tc>
          <w:tcPr>
            <w:tcW w:w="2392" w:type="dxa"/>
          </w:tcPr>
          <w:p w:rsidR="00884E4D" w:rsidRDefault="00884E4D">
            <w:r>
              <w:t xml:space="preserve">Индивидуальное консультирование учащихся по вопросам профориентации для построения дальнейшей траектории по плану КГКУ «ЦЗН </w:t>
            </w:r>
            <w:proofErr w:type="spellStart"/>
            <w:r>
              <w:t>Новосѐловского</w:t>
            </w:r>
            <w:proofErr w:type="spellEnd"/>
            <w:r>
              <w:t xml:space="preserve"> района» КГКУ «ЦЗН </w:t>
            </w:r>
            <w:proofErr w:type="spellStart"/>
            <w:r>
              <w:t>Новосѐловского</w:t>
            </w:r>
            <w:proofErr w:type="spellEnd"/>
            <w:r>
              <w:t xml:space="preserve"> района», руководители образовательных учреждений Обеспечение у обучающихся образовательных организаций района индивидуальных образовательных маршрутов, составленных на основе рекомендаций по профессиональному самоопределению</w:t>
            </w:r>
          </w:p>
        </w:tc>
        <w:tc>
          <w:tcPr>
            <w:tcW w:w="2393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  <w:tc>
          <w:tcPr>
            <w:tcW w:w="2393" w:type="dxa"/>
          </w:tcPr>
          <w:p w:rsidR="00884E4D" w:rsidRDefault="00884E4D"/>
        </w:tc>
      </w:tr>
    </w:tbl>
    <w:p w:rsidR="00884E4D" w:rsidRDefault="00884E4D"/>
    <w:sectPr w:rsidR="0088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65"/>
    <w:multiLevelType w:val="multilevel"/>
    <w:tmpl w:val="ED3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450C"/>
    <w:multiLevelType w:val="multilevel"/>
    <w:tmpl w:val="358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561CA"/>
    <w:multiLevelType w:val="multilevel"/>
    <w:tmpl w:val="7FF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85846"/>
    <w:multiLevelType w:val="multilevel"/>
    <w:tmpl w:val="56D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38AB"/>
    <w:multiLevelType w:val="multilevel"/>
    <w:tmpl w:val="911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F7C6F"/>
    <w:multiLevelType w:val="multilevel"/>
    <w:tmpl w:val="1B8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06434"/>
    <w:multiLevelType w:val="multilevel"/>
    <w:tmpl w:val="BC1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97537"/>
    <w:multiLevelType w:val="multilevel"/>
    <w:tmpl w:val="404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85706"/>
    <w:multiLevelType w:val="multilevel"/>
    <w:tmpl w:val="88D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E4A18"/>
    <w:multiLevelType w:val="multilevel"/>
    <w:tmpl w:val="77F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2"/>
    <w:rsid w:val="00161C72"/>
    <w:rsid w:val="00384799"/>
    <w:rsid w:val="00884E4D"/>
    <w:rsid w:val="009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su.ru/work" TargetMode="External"/><Relationship Id="rId18" Type="http://schemas.openxmlformats.org/officeDocument/2006/relationships/hyperlink" Target="http://www.labor.ru/" TargetMode="External"/><Relationship Id="rId26" Type="http://schemas.openxmlformats.org/officeDocument/2006/relationships/hyperlink" Target="http://www.urc.ac.ru/abiturient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ftime.edu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metodkabi.net.ru/" TargetMode="External"/><Relationship Id="rId17" Type="http://schemas.openxmlformats.org/officeDocument/2006/relationships/hyperlink" Target="http://www.csta.mosuzedu.ru/" TargetMode="External"/><Relationship Id="rId25" Type="http://schemas.openxmlformats.org/officeDocument/2006/relationships/hyperlink" Target="http://www.profcenter.mosuz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b.ru/" TargetMode="External"/><Relationship Id="rId20" Type="http://schemas.openxmlformats.org/officeDocument/2006/relationships/hyperlink" Target="http://www.profedu.ru/" TargetMode="External"/><Relationship Id="rId29" Type="http://schemas.openxmlformats.org/officeDocument/2006/relationships/hyperlink" Target="http://www.ucheb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stupi.online/professii/" TargetMode="External"/><Relationship Id="rId24" Type="http://schemas.openxmlformats.org/officeDocument/2006/relationships/hyperlink" Target="http://www.profvibo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or.ru/" TargetMode="External"/><Relationship Id="rId23" Type="http://schemas.openxmlformats.org/officeDocument/2006/relationships/hyperlink" Target="http://www.shkolniky.ru/" TargetMode="External"/><Relationship Id="rId28" Type="http://schemas.openxmlformats.org/officeDocument/2006/relationships/hyperlink" Target="http://www.start4you.ru/" TargetMode="External"/><Relationship Id="rId10" Type="http://schemas.openxmlformats.org/officeDocument/2006/relationships/hyperlink" Target="https://www.youtube.com/playlist?list=PLfZgzqsQWFx_vZEQVYZc9hVusghQ-qam9" TargetMode="External"/><Relationship Id="rId19" Type="http://schemas.openxmlformats.org/officeDocument/2006/relationships/hyperlink" Target="http://www.lac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rofcareer.ru/" TargetMode="External"/><Relationship Id="rId22" Type="http://schemas.openxmlformats.org/officeDocument/2006/relationships/hyperlink" Target="http://www.psykonvoy.ru/" TargetMode="External"/><Relationship Id="rId27" Type="http://schemas.openxmlformats.org/officeDocument/2006/relationships/hyperlink" Target="http://www.profcenter.educom.ru/" TargetMode="External"/><Relationship Id="rId30" Type="http://schemas.openxmlformats.org/officeDocument/2006/relationships/hyperlink" Target="https://postupi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2023-10-15T15:08:00Z</dcterms:created>
  <dcterms:modified xsi:type="dcterms:W3CDTF">2023-10-15T15:57:00Z</dcterms:modified>
</cp:coreProperties>
</file>